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BD2C" w14:textId="68E952B4" w:rsidR="00230691" w:rsidRPr="008C211B" w:rsidRDefault="00C76956" w:rsidP="008C211B">
      <w:pPr>
        <w:jc w:val="center"/>
        <w:rPr>
          <w:rFonts w:asciiTheme="majorHAnsi" w:hAnsiTheme="majorHAnsi"/>
          <w:b/>
        </w:rPr>
      </w:pPr>
      <w:r>
        <w:rPr>
          <w:rFonts w:asciiTheme="majorHAnsi" w:hAnsiTheme="majorHAnsi"/>
          <w:b/>
        </w:rPr>
        <w:t>The Healing Trust</w:t>
      </w:r>
      <w:r w:rsidR="00741F77">
        <w:rPr>
          <w:rFonts w:asciiTheme="majorHAnsi" w:hAnsiTheme="majorHAnsi"/>
          <w:b/>
        </w:rPr>
        <w:t xml:space="preserve"> FACT SHEET</w:t>
      </w:r>
    </w:p>
    <w:p w14:paraId="7B227E2A" w14:textId="43A6BFC0" w:rsidR="00935165" w:rsidRPr="002F6032" w:rsidRDefault="00BE066E">
      <w:pPr>
        <w:rPr>
          <w:rFonts w:asciiTheme="majorHAnsi" w:hAnsiTheme="majorHAnsi"/>
        </w:rPr>
      </w:pPr>
      <w:r w:rsidRPr="002F6032">
        <w:rPr>
          <w:rFonts w:asciiTheme="majorHAnsi" w:hAnsiTheme="majorHAnsi"/>
          <w:b/>
          <w:u w:val="single"/>
        </w:rPr>
        <w:t>The company</w:t>
      </w:r>
    </w:p>
    <w:p w14:paraId="115843EB" w14:textId="56F259E7" w:rsidR="002F6032" w:rsidRDefault="00C76956" w:rsidP="002F6032">
      <w:pPr>
        <w:rPr>
          <w:rFonts w:asciiTheme="majorHAnsi" w:hAnsiTheme="majorHAnsi"/>
        </w:rPr>
      </w:pPr>
      <w:r>
        <w:rPr>
          <w:rFonts w:asciiTheme="majorHAnsi" w:hAnsiTheme="majorHAnsi"/>
        </w:rPr>
        <w:t xml:space="preserve">The </w:t>
      </w:r>
      <w:r w:rsidR="002F6032">
        <w:rPr>
          <w:rFonts w:asciiTheme="majorHAnsi" w:hAnsiTheme="majorHAnsi"/>
        </w:rPr>
        <w:t>Healing Trust</w:t>
      </w:r>
      <w:r w:rsidR="006F41F2">
        <w:rPr>
          <w:rFonts w:asciiTheme="majorHAnsi" w:hAnsiTheme="majorHAnsi"/>
        </w:rPr>
        <w:t xml:space="preserve"> was chartered </w:t>
      </w:r>
      <w:r w:rsidR="002F6032">
        <w:rPr>
          <w:rFonts w:asciiTheme="majorHAnsi" w:hAnsiTheme="majorHAnsi"/>
        </w:rPr>
        <w:t>in 2002 as a private, independent entity</w:t>
      </w:r>
      <w:r w:rsidR="0057250B">
        <w:rPr>
          <w:rFonts w:asciiTheme="majorHAnsi" w:hAnsiTheme="majorHAnsi"/>
        </w:rPr>
        <w:t xml:space="preserve"> empowered as a grant-making foundation</w:t>
      </w:r>
      <w:r w:rsidR="006F41F2">
        <w:rPr>
          <w:rFonts w:asciiTheme="majorHAnsi" w:hAnsiTheme="majorHAnsi"/>
        </w:rPr>
        <w:t xml:space="preserve">. </w:t>
      </w:r>
      <w:r w:rsidR="0057250B">
        <w:rPr>
          <w:rFonts w:asciiTheme="majorHAnsi" w:hAnsiTheme="majorHAnsi"/>
        </w:rPr>
        <w:t xml:space="preserve"> </w:t>
      </w:r>
      <w:r>
        <w:rPr>
          <w:rFonts w:asciiTheme="majorHAnsi" w:hAnsiTheme="majorHAnsi"/>
        </w:rPr>
        <w:t>The Trust</w:t>
      </w:r>
      <w:r w:rsidR="006F41F2">
        <w:rPr>
          <w:rFonts w:asciiTheme="majorHAnsi" w:hAnsiTheme="majorHAnsi"/>
        </w:rPr>
        <w:t xml:space="preserve"> was created out of the sale of Baptist Hospital to Ascension Health/St. Thomas Health Services with the goal of continuing Baptist Hospital’s health-related community outreach and partnerships. Specifically, </w:t>
      </w:r>
      <w:r>
        <w:rPr>
          <w:rFonts w:asciiTheme="majorHAnsi" w:hAnsiTheme="majorHAnsi"/>
        </w:rPr>
        <w:t>The Trust</w:t>
      </w:r>
      <w:r w:rsidR="006F41F2">
        <w:rPr>
          <w:rFonts w:asciiTheme="majorHAnsi" w:hAnsiTheme="majorHAnsi"/>
        </w:rPr>
        <w:t xml:space="preserve">’s </w:t>
      </w:r>
      <w:r w:rsidR="003D25A1">
        <w:rPr>
          <w:rFonts w:asciiTheme="majorHAnsi" w:hAnsiTheme="majorHAnsi"/>
        </w:rPr>
        <w:t>w</w:t>
      </w:r>
      <w:r w:rsidR="00DF3F1A">
        <w:rPr>
          <w:rFonts w:asciiTheme="majorHAnsi" w:hAnsiTheme="majorHAnsi"/>
        </w:rPr>
        <w:t>h</w:t>
      </w:r>
      <w:r w:rsidR="003D25A1">
        <w:rPr>
          <w:rFonts w:asciiTheme="majorHAnsi" w:hAnsiTheme="majorHAnsi"/>
        </w:rPr>
        <w:t xml:space="preserve">ole purpose is </w:t>
      </w:r>
      <w:r w:rsidR="00DF3F1A">
        <w:rPr>
          <w:rFonts w:asciiTheme="majorHAnsi" w:hAnsiTheme="majorHAnsi"/>
        </w:rPr>
        <w:t>to facilitate access to compassionate</w:t>
      </w:r>
      <w:r w:rsidR="003D25A1">
        <w:rPr>
          <w:rFonts w:asciiTheme="majorHAnsi" w:hAnsiTheme="majorHAnsi"/>
        </w:rPr>
        <w:t xml:space="preserve"> healthcare services for the most vulnerable people in Middle Tennessee</w:t>
      </w:r>
      <w:r w:rsidR="0057250B">
        <w:rPr>
          <w:rFonts w:asciiTheme="majorHAnsi" w:hAnsiTheme="majorHAnsi"/>
        </w:rPr>
        <w:t>.</w:t>
      </w:r>
    </w:p>
    <w:p w14:paraId="52746805" w14:textId="77777777" w:rsidR="0057250B" w:rsidRDefault="0057250B" w:rsidP="002F6032">
      <w:pPr>
        <w:rPr>
          <w:rFonts w:asciiTheme="majorHAnsi" w:hAnsiTheme="majorHAnsi"/>
        </w:rPr>
      </w:pPr>
    </w:p>
    <w:p w14:paraId="440BBE20" w14:textId="12CB4CAF" w:rsidR="002F6032" w:rsidRPr="002F6032" w:rsidRDefault="0057250B">
      <w:pPr>
        <w:rPr>
          <w:rFonts w:asciiTheme="majorHAnsi" w:hAnsiTheme="majorHAnsi"/>
        </w:rPr>
      </w:pPr>
      <w:r>
        <w:rPr>
          <w:rFonts w:asciiTheme="majorHAnsi" w:hAnsiTheme="majorHAnsi"/>
        </w:rPr>
        <w:t>Grants a</w:t>
      </w:r>
      <w:r w:rsidR="00C76956">
        <w:rPr>
          <w:rFonts w:asciiTheme="majorHAnsi" w:hAnsiTheme="majorHAnsi"/>
        </w:rPr>
        <w:t>re awarded quarterly. To date, The Trust</w:t>
      </w:r>
      <w:r>
        <w:rPr>
          <w:rFonts w:asciiTheme="majorHAnsi" w:hAnsiTheme="majorHAnsi"/>
        </w:rPr>
        <w:t xml:space="preserve"> has </w:t>
      </w:r>
      <w:r w:rsidR="006F41F2">
        <w:rPr>
          <w:rFonts w:asciiTheme="majorHAnsi" w:hAnsiTheme="majorHAnsi"/>
        </w:rPr>
        <w:t xml:space="preserve">awarded </w:t>
      </w:r>
      <w:r w:rsidR="00AA7330">
        <w:rPr>
          <w:rFonts w:asciiTheme="majorHAnsi" w:hAnsiTheme="majorHAnsi"/>
        </w:rPr>
        <w:t>$</w:t>
      </w:r>
      <w:r w:rsidR="008C211B">
        <w:rPr>
          <w:rFonts w:asciiTheme="majorHAnsi" w:hAnsiTheme="majorHAnsi"/>
        </w:rPr>
        <w:t>76</w:t>
      </w:r>
      <w:r w:rsidR="00AA7330">
        <w:rPr>
          <w:rFonts w:asciiTheme="majorHAnsi" w:hAnsiTheme="majorHAnsi"/>
        </w:rPr>
        <w:t xml:space="preserve"> million</w:t>
      </w:r>
      <w:r w:rsidR="006F41F2">
        <w:rPr>
          <w:rFonts w:asciiTheme="majorHAnsi" w:hAnsiTheme="majorHAnsi"/>
        </w:rPr>
        <w:t xml:space="preserve"> to health-related agencies, reaching millions of underserved Middle Tennesseans</w:t>
      </w:r>
      <w:r w:rsidR="00652D5B">
        <w:rPr>
          <w:rFonts w:asciiTheme="majorHAnsi" w:hAnsiTheme="majorHAnsi"/>
        </w:rPr>
        <w:t xml:space="preserve"> through 965 agencies</w:t>
      </w:r>
      <w:r w:rsidR="006F41F2">
        <w:rPr>
          <w:rFonts w:asciiTheme="majorHAnsi" w:hAnsiTheme="majorHAnsi"/>
        </w:rPr>
        <w:t>.</w:t>
      </w:r>
      <w:r w:rsidR="00652D5B">
        <w:rPr>
          <w:rFonts w:asciiTheme="majorHAnsi" w:hAnsiTheme="majorHAnsi"/>
        </w:rPr>
        <w:t xml:space="preserve"> I</w:t>
      </w:r>
      <w:r w:rsidR="00C76956">
        <w:rPr>
          <w:rFonts w:asciiTheme="majorHAnsi" w:hAnsiTheme="majorHAnsi"/>
        </w:rPr>
        <w:t xml:space="preserve">n 2014 and 2015, The Trust </w:t>
      </w:r>
      <w:r w:rsidR="00652D5B">
        <w:rPr>
          <w:rFonts w:asciiTheme="majorHAnsi" w:hAnsiTheme="majorHAnsi"/>
        </w:rPr>
        <w:t>awarded nearly $5M each y</w:t>
      </w:r>
      <w:r w:rsidR="00C76956">
        <w:rPr>
          <w:rFonts w:asciiTheme="majorHAnsi" w:hAnsiTheme="majorHAnsi"/>
        </w:rPr>
        <w:t>ear, and the average sizes of its grants are</w:t>
      </w:r>
      <w:r w:rsidR="00652D5B">
        <w:rPr>
          <w:rFonts w:asciiTheme="majorHAnsi" w:hAnsiTheme="majorHAnsi"/>
        </w:rPr>
        <w:t xml:space="preserve"> between $34,000 and $45,000</w:t>
      </w:r>
      <w:r w:rsidR="00381EE4">
        <w:rPr>
          <w:rFonts w:asciiTheme="majorHAnsi" w:hAnsiTheme="majorHAnsi"/>
        </w:rPr>
        <w:t>.</w:t>
      </w:r>
    </w:p>
    <w:p w14:paraId="1189A6E6" w14:textId="77777777" w:rsidR="002F6032" w:rsidRDefault="002F6032">
      <w:pPr>
        <w:rPr>
          <w:rFonts w:asciiTheme="majorHAnsi" w:hAnsiTheme="majorHAnsi"/>
        </w:rPr>
      </w:pPr>
    </w:p>
    <w:p w14:paraId="5D014481" w14:textId="30412820" w:rsidR="0057250B" w:rsidRDefault="0057250B">
      <w:pPr>
        <w:rPr>
          <w:rFonts w:asciiTheme="majorHAnsi" w:hAnsiTheme="majorHAnsi"/>
        </w:rPr>
      </w:pPr>
      <w:r>
        <w:rPr>
          <w:rFonts w:asciiTheme="majorHAnsi" w:hAnsiTheme="majorHAnsi"/>
        </w:rPr>
        <w:t xml:space="preserve">Every year, two </w:t>
      </w:r>
      <w:r w:rsidR="00DF3F1A">
        <w:rPr>
          <w:rFonts w:asciiTheme="majorHAnsi" w:hAnsiTheme="majorHAnsi"/>
        </w:rPr>
        <w:t xml:space="preserve">finalist </w:t>
      </w:r>
      <w:r>
        <w:rPr>
          <w:rFonts w:asciiTheme="majorHAnsi" w:hAnsiTheme="majorHAnsi"/>
        </w:rPr>
        <w:t xml:space="preserve">nonprofit agencies each receive a $10,000 </w:t>
      </w:r>
      <w:r w:rsidR="006F41F2">
        <w:rPr>
          <w:rFonts w:asciiTheme="majorHAnsi" w:hAnsiTheme="majorHAnsi"/>
        </w:rPr>
        <w:t xml:space="preserve">cash </w:t>
      </w:r>
      <w:r w:rsidR="00381EE4">
        <w:rPr>
          <w:rFonts w:asciiTheme="majorHAnsi" w:hAnsiTheme="majorHAnsi"/>
        </w:rPr>
        <w:t>gift</w:t>
      </w:r>
      <w:r w:rsidR="006F41F2">
        <w:rPr>
          <w:rFonts w:asciiTheme="majorHAnsi" w:hAnsiTheme="majorHAnsi"/>
        </w:rPr>
        <w:t xml:space="preserve"> for The </w:t>
      </w:r>
      <w:r w:rsidR="00C76956">
        <w:rPr>
          <w:rFonts w:asciiTheme="majorHAnsi" w:hAnsiTheme="majorHAnsi"/>
        </w:rPr>
        <w:t>Catalyst for Change</w:t>
      </w:r>
      <w:r>
        <w:rPr>
          <w:rFonts w:asciiTheme="majorHAnsi" w:hAnsiTheme="majorHAnsi"/>
        </w:rPr>
        <w:t xml:space="preserve"> Award and The Compassionate Care Award. Four finalist agencies receive smaller cash awards.</w:t>
      </w:r>
    </w:p>
    <w:p w14:paraId="1044D6B7" w14:textId="77777777" w:rsidR="0057250B" w:rsidRDefault="0057250B">
      <w:pPr>
        <w:rPr>
          <w:rFonts w:asciiTheme="majorHAnsi" w:hAnsiTheme="majorHAnsi"/>
        </w:rPr>
      </w:pPr>
    </w:p>
    <w:p w14:paraId="3BEDED3E" w14:textId="51E00B14" w:rsidR="0057250B" w:rsidRPr="002F6032" w:rsidRDefault="0057250B">
      <w:pPr>
        <w:rPr>
          <w:rFonts w:asciiTheme="majorHAnsi" w:hAnsiTheme="majorHAnsi"/>
        </w:rPr>
      </w:pPr>
      <w:r>
        <w:rPr>
          <w:rFonts w:asciiTheme="majorHAnsi" w:hAnsiTheme="majorHAnsi"/>
        </w:rPr>
        <w:t>In</w:t>
      </w:r>
      <w:r w:rsidR="00C76956">
        <w:rPr>
          <w:rFonts w:asciiTheme="majorHAnsi" w:hAnsiTheme="majorHAnsi"/>
        </w:rPr>
        <w:t xml:space="preserve"> addition to providing grants, The Trust</w:t>
      </w:r>
      <w:r>
        <w:rPr>
          <w:rFonts w:asciiTheme="majorHAnsi" w:hAnsiTheme="majorHAnsi"/>
        </w:rPr>
        <w:t xml:space="preserve"> also provides resources for health-related nonprofits and other service agencies including grant-writing workshops, retreats, leadership programs</w:t>
      </w:r>
      <w:r w:rsidR="00C76956">
        <w:rPr>
          <w:rFonts w:asciiTheme="majorHAnsi" w:hAnsiTheme="majorHAnsi"/>
        </w:rPr>
        <w:t>, sabbatical grants,</w:t>
      </w:r>
      <w:r w:rsidR="00741F77">
        <w:rPr>
          <w:rFonts w:asciiTheme="majorHAnsi" w:hAnsiTheme="majorHAnsi"/>
        </w:rPr>
        <w:t xml:space="preserve"> and sponsorships to help these critical nonprofits operate and serve their communities.</w:t>
      </w:r>
    </w:p>
    <w:p w14:paraId="7F50E83D" w14:textId="77777777" w:rsidR="00921907" w:rsidRPr="002F6032" w:rsidRDefault="00921907" w:rsidP="001243DE">
      <w:pPr>
        <w:rPr>
          <w:rFonts w:asciiTheme="majorHAnsi" w:hAnsiTheme="majorHAnsi"/>
        </w:rPr>
      </w:pPr>
    </w:p>
    <w:p w14:paraId="289DF469" w14:textId="1DC982D8" w:rsidR="008D287F" w:rsidRPr="002F6032" w:rsidRDefault="00741F77" w:rsidP="008D287F">
      <w:pPr>
        <w:rPr>
          <w:rFonts w:asciiTheme="majorHAnsi" w:hAnsiTheme="majorHAnsi"/>
        </w:rPr>
      </w:pPr>
      <w:r>
        <w:rPr>
          <w:rFonts w:asciiTheme="majorHAnsi" w:hAnsiTheme="majorHAnsi"/>
          <w:b/>
          <w:u w:val="single"/>
        </w:rPr>
        <w:t>Grant Recipients</w:t>
      </w:r>
    </w:p>
    <w:p w14:paraId="25E77C67" w14:textId="32F3143F" w:rsidR="00230691" w:rsidRPr="002F6032" w:rsidRDefault="001471BE" w:rsidP="008D287F">
      <w:pPr>
        <w:rPr>
          <w:rFonts w:asciiTheme="majorHAnsi" w:hAnsiTheme="majorHAnsi"/>
        </w:rPr>
      </w:pPr>
      <w:r>
        <w:rPr>
          <w:rFonts w:asciiTheme="majorHAnsi" w:hAnsiTheme="majorHAnsi"/>
        </w:rPr>
        <w:t xml:space="preserve">All of </w:t>
      </w:r>
      <w:r w:rsidR="00C76956">
        <w:rPr>
          <w:rFonts w:asciiTheme="majorHAnsi" w:hAnsiTheme="majorHAnsi"/>
        </w:rPr>
        <w:t>The Trust</w:t>
      </w:r>
      <w:r>
        <w:rPr>
          <w:rFonts w:asciiTheme="majorHAnsi" w:hAnsiTheme="majorHAnsi"/>
        </w:rPr>
        <w:t xml:space="preserve">’s nonprofit grant </w:t>
      </w:r>
      <w:r w:rsidR="006F41F2">
        <w:rPr>
          <w:rFonts w:asciiTheme="majorHAnsi" w:hAnsiTheme="majorHAnsi"/>
        </w:rPr>
        <w:t>recipient</w:t>
      </w:r>
      <w:r>
        <w:rPr>
          <w:rFonts w:asciiTheme="majorHAnsi" w:hAnsiTheme="majorHAnsi"/>
        </w:rPr>
        <w:t xml:space="preserve">s offer and support health-related services in Middle Tennessee. Currently, </w:t>
      </w:r>
      <w:hyperlink r:id="rId5" w:history="1">
        <w:r w:rsidRPr="00B25866">
          <w:rPr>
            <w:rStyle w:val="Hyperlink"/>
            <w:rFonts w:asciiTheme="majorHAnsi" w:hAnsiTheme="majorHAnsi"/>
          </w:rPr>
          <w:t>200 agencies</w:t>
        </w:r>
      </w:hyperlink>
      <w:r w:rsidR="00655AA3">
        <w:rPr>
          <w:rFonts w:asciiTheme="majorHAnsi" w:hAnsiTheme="majorHAnsi"/>
        </w:rPr>
        <w:t xml:space="preserve"> receive funding</w:t>
      </w:r>
      <w:r>
        <w:rPr>
          <w:rFonts w:asciiTheme="majorHAnsi" w:hAnsiTheme="majorHAnsi"/>
        </w:rPr>
        <w:t xml:space="preserve"> for specific programs or projects, advocacy programs, leadership training and staff development, and operating costs. Grants are awarded to agencies focused on sustaining essential health programs and growing vital programs where rising need is documented. </w:t>
      </w:r>
      <w:r w:rsidR="00B25866">
        <w:rPr>
          <w:rFonts w:asciiTheme="majorHAnsi" w:hAnsiTheme="majorHAnsi"/>
        </w:rPr>
        <w:t>Some examples:</w:t>
      </w:r>
    </w:p>
    <w:p w14:paraId="47AB29D0" w14:textId="77777777" w:rsidR="00230691" w:rsidRPr="002F6032" w:rsidRDefault="00230691" w:rsidP="008D287F">
      <w:pPr>
        <w:rPr>
          <w:rFonts w:asciiTheme="majorHAnsi" w:hAnsiTheme="majorHAnsi"/>
        </w:rPr>
      </w:pPr>
    </w:p>
    <w:p w14:paraId="0D2F64D7" w14:textId="0AFC114E"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6" w:anchor="sthash.c1ruzofZ.dpuf" w:history="1">
        <w:r w:rsidR="001161F2" w:rsidRPr="00B25866">
          <w:rPr>
            <w:rStyle w:val="Hyperlink"/>
            <w:rFonts w:ascii="Arial" w:eastAsia="Times New Roman" w:hAnsi="Arial" w:cs="Arial"/>
            <w:sz w:val="19"/>
            <w:szCs w:val="19"/>
          </w:rPr>
          <w:t>YWCA</w:t>
        </w:r>
      </w:hyperlink>
    </w:p>
    <w:p w14:paraId="6E3C3E4E" w14:textId="36BC65C9"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7" w:anchor="sthash.Hpl2usuF.dpuf" w:history="1">
        <w:r w:rsidR="001161F2" w:rsidRPr="00B25866">
          <w:rPr>
            <w:rStyle w:val="Hyperlink"/>
            <w:rFonts w:ascii="Arial" w:eastAsia="Times New Roman" w:hAnsi="Arial" w:cs="Arial"/>
            <w:sz w:val="19"/>
            <w:szCs w:val="19"/>
          </w:rPr>
          <w:t>Monroe Harding</w:t>
        </w:r>
      </w:hyperlink>
    </w:p>
    <w:p w14:paraId="182F2B01" w14:textId="72980854"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8" w:history="1">
        <w:r w:rsidR="001161F2" w:rsidRPr="00B25866">
          <w:rPr>
            <w:rStyle w:val="Hyperlink"/>
            <w:rFonts w:ascii="Arial" w:eastAsia="Times New Roman" w:hAnsi="Arial" w:cs="Arial"/>
            <w:sz w:val="19"/>
            <w:szCs w:val="19"/>
          </w:rPr>
          <w:t>Interfaith Dental</w:t>
        </w:r>
      </w:hyperlink>
    </w:p>
    <w:p w14:paraId="649171CB" w14:textId="27194C28"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9" w:history="1">
        <w:r w:rsidR="001161F2" w:rsidRPr="00B25866">
          <w:rPr>
            <w:rStyle w:val="Hyperlink"/>
            <w:rFonts w:ascii="Arial" w:eastAsia="Times New Roman" w:hAnsi="Arial" w:cs="Arial"/>
            <w:sz w:val="19"/>
            <w:szCs w:val="19"/>
          </w:rPr>
          <w:t>Family &amp; Children’s Service</w:t>
        </w:r>
      </w:hyperlink>
    </w:p>
    <w:p w14:paraId="3AC76DEF" w14:textId="6D7653AA"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10" w:anchor="sthash.PC3zcXJ3.dpuf" w:history="1">
        <w:r w:rsidR="001161F2" w:rsidRPr="00B25866">
          <w:rPr>
            <w:rStyle w:val="Hyperlink"/>
            <w:rFonts w:ascii="Arial" w:eastAsia="Times New Roman" w:hAnsi="Arial" w:cs="Arial"/>
            <w:sz w:val="19"/>
            <w:szCs w:val="19"/>
          </w:rPr>
          <w:t>Friends of General</w:t>
        </w:r>
      </w:hyperlink>
    </w:p>
    <w:p w14:paraId="0FD146F7" w14:textId="63017684"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11" w:anchor="sthash.oUshI3Te.dpuf" w:history="1">
        <w:r w:rsidR="001161F2" w:rsidRPr="00B25866">
          <w:rPr>
            <w:rStyle w:val="Hyperlink"/>
            <w:rFonts w:ascii="Arial" w:eastAsia="Times New Roman" w:hAnsi="Arial" w:cs="Arial"/>
            <w:sz w:val="19"/>
            <w:szCs w:val="19"/>
          </w:rPr>
          <w:t>Welcome Home Ministries</w:t>
        </w:r>
      </w:hyperlink>
    </w:p>
    <w:p w14:paraId="6A9C1CBD" w14:textId="4EA9DC5F"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12" w:anchor="sthash.pOIqpUyB.dpuf" w:history="1">
        <w:r w:rsidR="001161F2" w:rsidRPr="00B25866">
          <w:rPr>
            <w:rStyle w:val="Hyperlink"/>
            <w:rFonts w:ascii="Arial" w:eastAsia="Times New Roman" w:hAnsi="Arial" w:cs="Arial"/>
            <w:sz w:val="19"/>
            <w:szCs w:val="19"/>
          </w:rPr>
          <w:t>Our Kids</w:t>
        </w:r>
      </w:hyperlink>
    </w:p>
    <w:p w14:paraId="0207628B" w14:textId="52F5070A" w:rsidR="001161F2" w:rsidRPr="001161F2" w:rsidRDefault="008C211B" w:rsidP="001161F2">
      <w:pPr>
        <w:pStyle w:val="ListParagraph"/>
        <w:numPr>
          <w:ilvl w:val="0"/>
          <w:numId w:val="6"/>
        </w:numPr>
        <w:shd w:val="clear" w:color="auto" w:fill="FFFFFF"/>
        <w:rPr>
          <w:rFonts w:ascii="Arial" w:eastAsia="Times New Roman" w:hAnsi="Arial" w:cs="Arial"/>
          <w:color w:val="222222"/>
          <w:sz w:val="19"/>
          <w:szCs w:val="19"/>
        </w:rPr>
      </w:pPr>
      <w:hyperlink r:id="rId13" w:anchor="sthash.pwSkibwF.dpuf" w:history="1">
        <w:r w:rsidR="001161F2" w:rsidRPr="00B25866">
          <w:rPr>
            <w:rStyle w:val="Hyperlink"/>
            <w:rFonts w:ascii="Arial" w:eastAsia="Times New Roman" w:hAnsi="Arial" w:cs="Arial"/>
            <w:sz w:val="19"/>
            <w:szCs w:val="19"/>
          </w:rPr>
          <w:t>STARS</w:t>
        </w:r>
      </w:hyperlink>
      <w:bookmarkStart w:id="0" w:name="_GoBack"/>
      <w:bookmarkEnd w:id="0"/>
    </w:p>
    <w:p w14:paraId="4D8AED77" w14:textId="51DF5C01" w:rsidR="002B0C1D" w:rsidRPr="001161F2" w:rsidRDefault="004E6E85" w:rsidP="001161F2">
      <w:pPr>
        <w:tabs>
          <w:tab w:val="right" w:pos="8640"/>
        </w:tabs>
        <w:rPr>
          <w:rFonts w:asciiTheme="majorHAnsi" w:hAnsiTheme="majorHAnsi"/>
        </w:rPr>
      </w:pPr>
      <w:r w:rsidRPr="001161F2">
        <w:rPr>
          <w:rFonts w:asciiTheme="majorHAnsi" w:hAnsiTheme="majorHAnsi"/>
        </w:rPr>
        <w:tab/>
      </w:r>
    </w:p>
    <w:p w14:paraId="0B3C2627" w14:textId="36A592C8" w:rsidR="002B0C1D" w:rsidRPr="00B25866" w:rsidRDefault="00B25866" w:rsidP="002B0C1D">
      <w:pPr>
        <w:rPr>
          <w:rFonts w:asciiTheme="majorHAnsi" w:hAnsiTheme="majorHAnsi"/>
          <w:b/>
          <w:u w:val="single"/>
        </w:rPr>
      </w:pPr>
      <w:r>
        <w:rPr>
          <w:rFonts w:asciiTheme="majorHAnsi" w:hAnsiTheme="majorHAnsi"/>
          <w:b/>
          <w:u w:val="single"/>
        </w:rPr>
        <w:t>Leadership Team</w:t>
      </w:r>
    </w:p>
    <w:p w14:paraId="08FCD621" w14:textId="124C15F8" w:rsidR="00B25866" w:rsidRDefault="00B25866" w:rsidP="00B25866">
      <w:pPr>
        <w:rPr>
          <w:rFonts w:asciiTheme="majorHAnsi" w:hAnsiTheme="majorHAnsi"/>
        </w:rPr>
      </w:pPr>
      <w:r>
        <w:rPr>
          <w:rFonts w:asciiTheme="majorHAnsi" w:hAnsiTheme="majorHAnsi"/>
        </w:rPr>
        <w:t>The</w:t>
      </w:r>
      <w:r w:rsidR="00C76956">
        <w:rPr>
          <w:rFonts w:asciiTheme="majorHAnsi" w:hAnsiTheme="majorHAnsi"/>
        </w:rPr>
        <w:t xml:space="preserve"> Healing Trust</w:t>
      </w:r>
      <w:r>
        <w:rPr>
          <w:rFonts w:asciiTheme="majorHAnsi" w:hAnsiTheme="majorHAnsi"/>
        </w:rPr>
        <w:t xml:space="preserve"> is an independent, self-funding nonprofit with seven employees</w:t>
      </w:r>
      <w:r w:rsidR="00410DDD">
        <w:rPr>
          <w:rFonts w:asciiTheme="majorHAnsi" w:hAnsiTheme="majorHAnsi"/>
        </w:rPr>
        <w:t xml:space="preserve"> involved in grant selection, program direction and administrative duties. The leadership team includes:</w:t>
      </w:r>
    </w:p>
    <w:p w14:paraId="0E4E114F" w14:textId="77777777" w:rsidR="00410DDD" w:rsidRDefault="00410DDD" w:rsidP="00B25866">
      <w:pPr>
        <w:rPr>
          <w:rFonts w:asciiTheme="majorHAnsi" w:hAnsiTheme="majorHAnsi"/>
        </w:rPr>
      </w:pPr>
    </w:p>
    <w:p w14:paraId="39E0D840" w14:textId="5FD1A894" w:rsidR="008C211B" w:rsidRDefault="008C211B" w:rsidP="00410DDD">
      <w:pPr>
        <w:pStyle w:val="ListParagraph"/>
        <w:numPr>
          <w:ilvl w:val="0"/>
          <w:numId w:val="8"/>
        </w:numPr>
        <w:rPr>
          <w:rFonts w:asciiTheme="majorHAnsi" w:hAnsiTheme="majorHAnsi"/>
        </w:rPr>
      </w:pPr>
      <w:r>
        <w:rPr>
          <w:rFonts w:asciiTheme="majorHAnsi" w:hAnsiTheme="majorHAnsi"/>
          <w:b/>
        </w:rPr>
        <w:t>President and CEO Kristen Keely-Dinger, LAPSW.</w:t>
      </w:r>
      <w:r>
        <w:rPr>
          <w:rFonts w:asciiTheme="majorHAnsi" w:hAnsiTheme="majorHAnsi"/>
        </w:rPr>
        <w:t xml:space="preserve"> Kristen has been with The Trust since 2003, beginning as an intern and then as the first program officer. Before she joined The Trust, she started her career in AmeriCorps and later worked for another nonprofit as their program coordinator. She is a graduate of the 2011 Nashville Emerging Leaders class</w:t>
      </w:r>
      <w:r>
        <w:rPr>
          <w:rFonts w:asciiTheme="majorHAnsi" w:hAnsiTheme="majorHAnsi"/>
        </w:rPr>
        <w:t>.</w:t>
      </w:r>
    </w:p>
    <w:p w14:paraId="7B753CC2" w14:textId="77777777" w:rsidR="008C211B" w:rsidRDefault="008C211B" w:rsidP="008C211B">
      <w:pPr>
        <w:pStyle w:val="ListParagraph"/>
        <w:numPr>
          <w:ilvl w:val="0"/>
          <w:numId w:val="8"/>
        </w:numPr>
        <w:rPr>
          <w:rFonts w:asciiTheme="majorHAnsi" w:hAnsiTheme="majorHAnsi"/>
        </w:rPr>
      </w:pPr>
      <w:r>
        <w:rPr>
          <w:rFonts w:asciiTheme="majorHAnsi" w:hAnsiTheme="majorHAnsi"/>
          <w:b/>
        </w:rPr>
        <w:t>Chief Financial Officer Matt Deeb.</w:t>
      </w:r>
      <w:r>
        <w:rPr>
          <w:rFonts w:asciiTheme="majorHAnsi" w:hAnsiTheme="majorHAnsi"/>
        </w:rPr>
        <w:t xml:space="preserve"> Since 2004, Matt has overseen the investment and accounting functions of The Trust. His background includes public accounting and the Vanderbilt University Internal Audit Department.</w:t>
      </w:r>
    </w:p>
    <w:p w14:paraId="2B427C63" w14:textId="4B4CFCF9" w:rsidR="008C211B" w:rsidRPr="008C211B" w:rsidRDefault="008C211B" w:rsidP="008C211B">
      <w:pPr>
        <w:pStyle w:val="ListParagraph"/>
        <w:numPr>
          <w:ilvl w:val="0"/>
          <w:numId w:val="8"/>
        </w:numPr>
        <w:rPr>
          <w:rFonts w:asciiTheme="majorHAnsi" w:hAnsiTheme="majorHAnsi"/>
        </w:rPr>
      </w:pPr>
      <w:r w:rsidRPr="008C211B">
        <w:rPr>
          <w:rFonts w:asciiTheme="majorHAnsi" w:hAnsiTheme="majorHAnsi"/>
          <w:b/>
        </w:rPr>
        <w:t xml:space="preserve">Senior Program Officer </w:t>
      </w:r>
      <w:r w:rsidRPr="008C211B">
        <w:rPr>
          <w:rFonts w:asciiTheme="majorHAnsi" w:hAnsiTheme="majorHAnsi"/>
          <w:b/>
        </w:rPr>
        <w:t>Meredith Benton</w:t>
      </w:r>
      <w:r w:rsidR="00410DDD" w:rsidRPr="00410DDD">
        <w:rPr>
          <w:rFonts w:asciiTheme="majorHAnsi" w:hAnsiTheme="majorHAnsi"/>
          <w:b/>
        </w:rPr>
        <w:t>.</w:t>
      </w:r>
      <w:r w:rsidR="00410DDD">
        <w:rPr>
          <w:rFonts w:asciiTheme="majorHAnsi" w:hAnsiTheme="majorHAnsi"/>
          <w:b/>
        </w:rPr>
        <w:t xml:space="preserve"> </w:t>
      </w:r>
      <w:r w:rsidRPr="008C211B">
        <w:rPr>
          <w:rFonts w:asciiTheme="majorHAnsi" w:hAnsiTheme="majorHAnsi"/>
        </w:rPr>
        <w:t xml:space="preserve">Meredith leads the program team and directly manages </w:t>
      </w:r>
      <w:r>
        <w:rPr>
          <w:rFonts w:asciiTheme="majorHAnsi" w:hAnsiTheme="majorHAnsi"/>
        </w:rPr>
        <w:t>grant programs</w:t>
      </w:r>
      <w:r w:rsidRPr="008C211B">
        <w:rPr>
          <w:rFonts w:asciiTheme="majorHAnsi" w:hAnsiTheme="majorHAnsi"/>
        </w:rPr>
        <w:t>.</w:t>
      </w:r>
      <w:r w:rsidRPr="008C211B">
        <w:rPr>
          <w:rFonts w:asciiTheme="majorHAnsi" w:hAnsiTheme="majorHAnsi"/>
        </w:rPr>
        <w:t xml:space="preserve"> </w:t>
      </w:r>
      <w:r w:rsidRPr="008C211B">
        <w:rPr>
          <w:rFonts w:asciiTheme="majorHAnsi" w:hAnsiTheme="majorHAnsi"/>
        </w:rPr>
        <w:t>Her career highlights include serving in the office of a U.S. Senator, two Governor’s administrations and for a former President’s international organization. She has led state and local nonprofit advocacy efforts in Tennessee and 20 other states.</w:t>
      </w:r>
      <w:r w:rsidRPr="008C211B">
        <w:rPr>
          <w:rFonts w:asciiTheme="majorHAnsi" w:hAnsiTheme="majorHAnsi"/>
        </w:rPr>
        <w:t>  She joined The Healing Trust in October of 2016</w:t>
      </w:r>
      <w:r>
        <w:rPr>
          <w:rFonts w:ascii="Arial" w:hAnsi="Arial" w:cs="Arial"/>
          <w:color w:val="272727"/>
          <w:sz w:val="23"/>
          <w:szCs w:val="23"/>
          <w:shd w:val="clear" w:color="auto" w:fill="FFFFFF"/>
        </w:rPr>
        <w:t>.</w:t>
      </w:r>
    </w:p>
    <w:sectPr w:rsidR="008C211B" w:rsidRPr="008C211B" w:rsidSect="00AD3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2168"/>
    <w:multiLevelType w:val="hybridMultilevel"/>
    <w:tmpl w:val="A960514C"/>
    <w:lvl w:ilvl="0" w:tplc="8ED273B6">
      <w:start w:val="2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507AC"/>
    <w:multiLevelType w:val="hybridMultilevel"/>
    <w:tmpl w:val="40AC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6C6317"/>
    <w:multiLevelType w:val="hybridMultilevel"/>
    <w:tmpl w:val="6A34A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52BEE"/>
    <w:multiLevelType w:val="hybridMultilevel"/>
    <w:tmpl w:val="20BE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E47F20"/>
    <w:multiLevelType w:val="hybridMultilevel"/>
    <w:tmpl w:val="8CEC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47C18"/>
    <w:multiLevelType w:val="hybridMultilevel"/>
    <w:tmpl w:val="4050C400"/>
    <w:lvl w:ilvl="0" w:tplc="98BE5494">
      <w:start w:val="2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698"/>
    <w:multiLevelType w:val="hybridMultilevel"/>
    <w:tmpl w:val="E8A6CA56"/>
    <w:lvl w:ilvl="0" w:tplc="BB96FA32">
      <w:start w:val="2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F570A"/>
    <w:multiLevelType w:val="hybridMultilevel"/>
    <w:tmpl w:val="946C5894"/>
    <w:lvl w:ilvl="0" w:tplc="9BEC44A4">
      <w:start w:val="2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C"/>
    <w:rsid w:val="00033F7B"/>
    <w:rsid w:val="00064501"/>
    <w:rsid w:val="00090D85"/>
    <w:rsid w:val="00094F24"/>
    <w:rsid w:val="000A5967"/>
    <w:rsid w:val="000D3553"/>
    <w:rsid w:val="000E5CCB"/>
    <w:rsid w:val="001120E1"/>
    <w:rsid w:val="001161F2"/>
    <w:rsid w:val="001243DE"/>
    <w:rsid w:val="00126C63"/>
    <w:rsid w:val="00131BD2"/>
    <w:rsid w:val="001471BE"/>
    <w:rsid w:val="00167305"/>
    <w:rsid w:val="00176EB2"/>
    <w:rsid w:val="00191B5F"/>
    <w:rsid w:val="001A25E5"/>
    <w:rsid w:val="001B63BE"/>
    <w:rsid w:val="001C3EBB"/>
    <w:rsid w:val="001D2809"/>
    <w:rsid w:val="001D31DC"/>
    <w:rsid w:val="001F7974"/>
    <w:rsid w:val="0022615D"/>
    <w:rsid w:val="00230691"/>
    <w:rsid w:val="0023191D"/>
    <w:rsid w:val="002463E6"/>
    <w:rsid w:val="0025733D"/>
    <w:rsid w:val="0027176D"/>
    <w:rsid w:val="00283CB9"/>
    <w:rsid w:val="00286EF3"/>
    <w:rsid w:val="00296C02"/>
    <w:rsid w:val="002B0C1D"/>
    <w:rsid w:val="002C5F5A"/>
    <w:rsid w:val="002E7A8E"/>
    <w:rsid w:val="002F41E2"/>
    <w:rsid w:val="002F6032"/>
    <w:rsid w:val="00314E12"/>
    <w:rsid w:val="00332C6E"/>
    <w:rsid w:val="0035108D"/>
    <w:rsid w:val="003549E3"/>
    <w:rsid w:val="00381EE4"/>
    <w:rsid w:val="003A1670"/>
    <w:rsid w:val="003D25A1"/>
    <w:rsid w:val="004058C8"/>
    <w:rsid w:val="00410DDD"/>
    <w:rsid w:val="00446665"/>
    <w:rsid w:val="00451C43"/>
    <w:rsid w:val="0045771B"/>
    <w:rsid w:val="004810A9"/>
    <w:rsid w:val="00490D8A"/>
    <w:rsid w:val="004E6E85"/>
    <w:rsid w:val="0051378B"/>
    <w:rsid w:val="00524226"/>
    <w:rsid w:val="0057250B"/>
    <w:rsid w:val="005903EC"/>
    <w:rsid w:val="005903F2"/>
    <w:rsid w:val="005C3ADF"/>
    <w:rsid w:val="00644C35"/>
    <w:rsid w:val="00652D5B"/>
    <w:rsid w:val="00655AA3"/>
    <w:rsid w:val="00665E2F"/>
    <w:rsid w:val="00684625"/>
    <w:rsid w:val="006B230F"/>
    <w:rsid w:val="006F41F2"/>
    <w:rsid w:val="00706D42"/>
    <w:rsid w:val="00710B2C"/>
    <w:rsid w:val="00741F77"/>
    <w:rsid w:val="00760249"/>
    <w:rsid w:val="0078267D"/>
    <w:rsid w:val="007C45B4"/>
    <w:rsid w:val="007E11EA"/>
    <w:rsid w:val="008027A2"/>
    <w:rsid w:val="00807DB4"/>
    <w:rsid w:val="00814BA3"/>
    <w:rsid w:val="00885F1C"/>
    <w:rsid w:val="00896DD9"/>
    <w:rsid w:val="008C211B"/>
    <w:rsid w:val="008D287F"/>
    <w:rsid w:val="00921907"/>
    <w:rsid w:val="00935165"/>
    <w:rsid w:val="00936251"/>
    <w:rsid w:val="00994DB5"/>
    <w:rsid w:val="00A36ABF"/>
    <w:rsid w:val="00AA2648"/>
    <w:rsid w:val="00AA7330"/>
    <w:rsid w:val="00AB543C"/>
    <w:rsid w:val="00AD34E9"/>
    <w:rsid w:val="00AD7E2F"/>
    <w:rsid w:val="00AF0E91"/>
    <w:rsid w:val="00B16320"/>
    <w:rsid w:val="00B25866"/>
    <w:rsid w:val="00B2756A"/>
    <w:rsid w:val="00B5767C"/>
    <w:rsid w:val="00B61EC7"/>
    <w:rsid w:val="00B72AB5"/>
    <w:rsid w:val="00BA552D"/>
    <w:rsid w:val="00BB150A"/>
    <w:rsid w:val="00BB2D86"/>
    <w:rsid w:val="00BB3055"/>
    <w:rsid w:val="00BE066E"/>
    <w:rsid w:val="00BE316F"/>
    <w:rsid w:val="00C21693"/>
    <w:rsid w:val="00C24B53"/>
    <w:rsid w:val="00C52737"/>
    <w:rsid w:val="00C76956"/>
    <w:rsid w:val="00C9259E"/>
    <w:rsid w:val="00CC056A"/>
    <w:rsid w:val="00CF44D9"/>
    <w:rsid w:val="00CF5C35"/>
    <w:rsid w:val="00D210B1"/>
    <w:rsid w:val="00D23701"/>
    <w:rsid w:val="00D328EE"/>
    <w:rsid w:val="00D60A14"/>
    <w:rsid w:val="00D63173"/>
    <w:rsid w:val="00D63523"/>
    <w:rsid w:val="00D658C2"/>
    <w:rsid w:val="00D768B9"/>
    <w:rsid w:val="00D860A9"/>
    <w:rsid w:val="00D94250"/>
    <w:rsid w:val="00DA7E66"/>
    <w:rsid w:val="00DB4814"/>
    <w:rsid w:val="00DB53C4"/>
    <w:rsid w:val="00DC3167"/>
    <w:rsid w:val="00DD3541"/>
    <w:rsid w:val="00DF3A18"/>
    <w:rsid w:val="00DF3F1A"/>
    <w:rsid w:val="00E033AF"/>
    <w:rsid w:val="00E04237"/>
    <w:rsid w:val="00E23BE7"/>
    <w:rsid w:val="00E51C43"/>
    <w:rsid w:val="00E6055A"/>
    <w:rsid w:val="00E674A4"/>
    <w:rsid w:val="00EB6A71"/>
    <w:rsid w:val="00ED0B4B"/>
    <w:rsid w:val="00EE40E2"/>
    <w:rsid w:val="00EF2CA8"/>
    <w:rsid w:val="00EF3D34"/>
    <w:rsid w:val="00F033ED"/>
    <w:rsid w:val="00F273CE"/>
    <w:rsid w:val="00F33370"/>
    <w:rsid w:val="00FC73C1"/>
    <w:rsid w:val="00FD5792"/>
    <w:rsid w:val="00FF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E3D9A"/>
  <w14:defaultImageDpi w14:val="300"/>
  <w15:docId w15:val="{CE763309-3EE6-4F4D-A1AC-EE0ABFBA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ED"/>
    <w:pPr>
      <w:ind w:left="720"/>
      <w:contextualSpacing/>
    </w:pPr>
  </w:style>
  <w:style w:type="character" w:styleId="Hyperlink">
    <w:name w:val="Hyperlink"/>
    <w:basedOn w:val="DefaultParagraphFont"/>
    <w:uiPriority w:val="99"/>
    <w:unhideWhenUsed/>
    <w:rsid w:val="00760249"/>
    <w:rPr>
      <w:color w:val="0000FF" w:themeColor="hyperlink"/>
      <w:u w:val="single"/>
    </w:rPr>
  </w:style>
  <w:style w:type="paragraph" w:styleId="BalloonText">
    <w:name w:val="Balloon Text"/>
    <w:basedOn w:val="Normal"/>
    <w:link w:val="BalloonTextChar"/>
    <w:uiPriority w:val="99"/>
    <w:semiHidden/>
    <w:unhideWhenUsed/>
    <w:rsid w:val="00652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5B"/>
    <w:rPr>
      <w:rFonts w:ascii="Segoe UI" w:hAnsi="Segoe UI" w:cs="Segoe UI"/>
      <w:sz w:val="18"/>
      <w:szCs w:val="18"/>
    </w:rPr>
  </w:style>
  <w:style w:type="character" w:customStyle="1" w:styleId="apple-converted-space">
    <w:name w:val="apple-converted-space"/>
    <w:basedOn w:val="DefaultParagraphFont"/>
    <w:rsid w:val="008C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16580">
      <w:bodyDiv w:val="1"/>
      <w:marLeft w:val="0"/>
      <w:marRight w:val="0"/>
      <w:marTop w:val="0"/>
      <w:marBottom w:val="0"/>
      <w:divBdr>
        <w:top w:val="none" w:sz="0" w:space="0" w:color="auto"/>
        <w:left w:val="none" w:sz="0" w:space="0" w:color="auto"/>
        <w:bottom w:val="none" w:sz="0" w:space="0" w:color="auto"/>
        <w:right w:val="none" w:sz="0" w:space="0" w:color="auto"/>
      </w:divBdr>
    </w:div>
    <w:div w:id="110238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faithdentalclinic.com/" TargetMode="External"/><Relationship Id="rId13" Type="http://schemas.openxmlformats.org/officeDocument/2006/relationships/hyperlink" Target="http://starsnashville.org/" TargetMode="External"/><Relationship Id="rId3" Type="http://schemas.openxmlformats.org/officeDocument/2006/relationships/settings" Target="settings.xml"/><Relationship Id="rId7" Type="http://schemas.openxmlformats.org/officeDocument/2006/relationships/hyperlink" Target="http://www.monroeharding.org/" TargetMode="External"/><Relationship Id="rId12" Type="http://schemas.openxmlformats.org/officeDocument/2006/relationships/hyperlink" Target="http://ourkids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wcanashville.com/" TargetMode="External"/><Relationship Id="rId11" Type="http://schemas.openxmlformats.org/officeDocument/2006/relationships/hyperlink" Target="http://www.welcomehomemin.org/" TargetMode="External"/><Relationship Id="rId5" Type="http://schemas.openxmlformats.org/officeDocument/2006/relationships/hyperlink" Target="http://healingtrust.org/grants/grant-recipients" TargetMode="External"/><Relationship Id="rId15" Type="http://schemas.openxmlformats.org/officeDocument/2006/relationships/theme" Target="theme/theme1.xml"/><Relationship Id="rId10" Type="http://schemas.openxmlformats.org/officeDocument/2006/relationships/hyperlink" Target="http://nashvillegeneral.org/giving.php" TargetMode="External"/><Relationship Id="rId4" Type="http://schemas.openxmlformats.org/officeDocument/2006/relationships/webSettings" Target="webSettings.xml"/><Relationship Id="rId9" Type="http://schemas.openxmlformats.org/officeDocument/2006/relationships/hyperlink" Target="http://www.fcsnashvil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Baptist Healing Trust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Bounds</dc:creator>
  <cp:lastModifiedBy>Jennifer Oldham</cp:lastModifiedBy>
  <cp:revision>3</cp:revision>
  <cp:lastPrinted>2015-05-01T02:10:00Z</cp:lastPrinted>
  <dcterms:created xsi:type="dcterms:W3CDTF">2016-05-20T20:00:00Z</dcterms:created>
  <dcterms:modified xsi:type="dcterms:W3CDTF">2016-12-16T21:41:00Z</dcterms:modified>
</cp:coreProperties>
</file>